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F0F" w14:textId="00DA6220" w:rsidR="3B7A8702" w:rsidRPr="0049099E" w:rsidRDefault="00CE1D90" w:rsidP="00AE70C3">
      <w:pPr>
        <w:spacing w:line="240" w:lineRule="auto"/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 xml:space="preserve">Weekly </w:t>
      </w:r>
      <w:r w:rsidR="56B4DD59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>Reading Notes</w:t>
      </w:r>
      <w:r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080145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           </w:t>
      </w:r>
      <w:r w:rsidR="00E877F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4748AA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03</w:t>
      </w:r>
      <w:r w:rsidR="56B4DD59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-</w:t>
      </w:r>
      <w:r w:rsidR="00134243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0</w:t>
      </w:r>
      <w:r w:rsidR="004748AA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4</w:t>
      </w:r>
      <w:r w:rsidR="56B4DD59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-</w:t>
      </w:r>
      <w:r w:rsidR="00580D0B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202</w:t>
      </w:r>
      <w:r w:rsidR="00134243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2</w:t>
      </w:r>
    </w:p>
    <w:p w14:paraId="7969561F" w14:textId="7584BCC3" w:rsidR="00E877F3" w:rsidRPr="0049099E" w:rsidRDefault="00E877F3" w:rsidP="00E877F3">
      <w:pPr>
        <w:spacing w:line="240" w:lineRule="auto"/>
        <w:rPr>
          <w:rFonts w:ascii="Calibri" w:eastAsia="Helvetica" w:hAnsi="Calibri" w:cs="Calibri"/>
          <w:b/>
          <w:bCs/>
          <w:color w:val="000000" w:themeColor="text1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S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cripture:</w:t>
      </w:r>
      <w:r w:rsidRPr="0049099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13F69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Matthew</w:t>
      </w:r>
      <w:r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C13F69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1</w:t>
      </w:r>
      <w:r w:rsidR="00F87725">
        <w:rPr>
          <w:rFonts w:ascii="Calibri" w:eastAsia="Helvetica" w:hAnsi="Calibri" w:cs="Calibri"/>
          <w:color w:val="000000" w:themeColor="text1"/>
          <w:sz w:val="24"/>
          <w:szCs w:val="24"/>
        </w:rPr>
        <w:t>7</w:t>
      </w:r>
      <w:r w:rsidR="0013424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:</w:t>
      </w:r>
      <w:r w:rsidR="004748AA">
        <w:rPr>
          <w:rFonts w:ascii="Calibri" w:eastAsia="Helvetica" w:hAnsi="Calibri" w:cs="Calibri"/>
          <w:color w:val="000000" w:themeColor="text1"/>
          <w:sz w:val="24"/>
          <w:szCs w:val="24"/>
        </w:rPr>
        <w:t>22</w:t>
      </w:r>
      <w:r w:rsidR="005A08F6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-2</w:t>
      </w:r>
      <w:r w:rsidR="004748AA">
        <w:rPr>
          <w:rFonts w:ascii="Calibri" w:eastAsia="Helvetica" w:hAnsi="Calibri" w:cs="Calibri"/>
          <w:color w:val="000000" w:themeColor="text1"/>
          <w:sz w:val="24"/>
          <w:szCs w:val="24"/>
        </w:rPr>
        <w:t>3</w:t>
      </w:r>
      <w:r w:rsidR="00261AE5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   </w:t>
      </w:r>
    </w:p>
    <w:p w14:paraId="10E87B77" w14:textId="3361FA3C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O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bservation:</w:t>
      </w:r>
      <w:r w:rsidRPr="0049099E">
        <w:rPr>
          <w:rFonts w:ascii="Calibri" w:hAnsi="Calibri" w:cs="Calibri"/>
          <w:color w:val="000000" w:themeColor="text1"/>
        </w:rPr>
        <w:br/>
      </w:r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>(</w:t>
      </w:r>
      <w:proofErr w:type="gramStart"/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>e.g.</w:t>
      </w:r>
      <w:proofErr w:type="gramEnd"/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What sticks out to you? What do you think is the main point? What do you learn about God? What do you learn about people?</w:t>
      </w:r>
      <w:r w:rsidR="00AC33E6"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Do you have any questions?</w:t>
      </w:r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152FE8B6" w14:textId="69FF487C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018CA9FF" w14:textId="0C625329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331D163A" w14:textId="7DEA753D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26A09644" w14:textId="6B3A6775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3A9FF6A1" w14:textId="77777777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290422DD" w14:textId="77777777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5808040C" w14:textId="1EBA32A8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A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pplication:</w:t>
      </w:r>
      <w:r w:rsidRPr="0049099E">
        <w:rPr>
          <w:rFonts w:ascii="Calibri" w:hAnsi="Calibri" w:cs="Calibri"/>
          <w:color w:val="000000" w:themeColor="text1"/>
        </w:rPr>
        <w:br/>
      </w:r>
      <w:r w:rsidRPr="0049099E">
        <w:rPr>
          <w:rFonts w:ascii="Calibri" w:eastAsia="Helvetica" w:hAnsi="Calibri" w:cs="Calibri"/>
          <w:i/>
          <w:iCs/>
          <w:color w:val="000000" w:themeColor="text1"/>
          <w:sz w:val="20"/>
        </w:rPr>
        <w:t>(</w:t>
      </w:r>
      <w:proofErr w:type="gramStart"/>
      <w:r w:rsidRPr="0049099E">
        <w:rPr>
          <w:rFonts w:ascii="Calibri" w:eastAsia="Helvetica" w:hAnsi="Calibri" w:cs="Calibri"/>
          <w:i/>
          <w:iCs/>
          <w:color w:val="000000" w:themeColor="text1"/>
          <w:sz w:val="20"/>
        </w:rPr>
        <w:t>e.g.</w:t>
      </w:r>
      <w:proofErr w:type="gramEnd"/>
      <w:r w:rsidRPr="0049099E">
        <w:rPr>
          <w:rFonts w:ascii="Calibri" w:eastAsia="Helvetica" w:hAnsi="Calibri" w:cs="Calibri"/>
          <w:i/>
          <w:iCs/>
          <w:color w:val="000000" w:themeColor="text1"/>
          <w:sz w:val="20"/>
        </w:rPr>
        <w:t xml:space="preserve"> Sin to confess? Promise to claim? Attitude to change? Command to obey? Example to follow? Prayer to pray? Error to avoid? Truth to believe? Something to praise God for?)</w:t>
      </w:r>
    </w:p>
    <w:p w14:paraId="68361D9D" w14:textId="7F1AEDEB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</w:p>
    <w:p w14:paraId="47264110" w14:textId="219AE3D9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</w:p>
    <w:p w14:paraId="4E23B7ED" w14:textId="4B53CC80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</w:p>
    <w:p w14:paraId="68D91653" w14:textId="77777777" w:rsidR="00E877F3" w:rsidRPr="0049099E" w:rsidRDefault="00E877F3" w:rsidP="00AE70C3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22AEBDD" w14:textId="5DE2DB81" w:rsidR="00E877F3" w:rsidRPr="0049099E" w:rsidRDefault="00E877F3" w:rsidP="00AE70C3">
      <w:pPr>
        <w:spacing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P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rayer:</w:t>
      </w:r>
    </w:p>
    <w:p w14:paraId="50A4BCCC" w14:textId="35C1D69E" w:rsidR="00CE1D90" w:rsidRPr="0049099E" w:rsidRDefault="00CE1D90" w:rsidP="00AE70C3">
      <w:pPr>
        <w:spacing w:line="240" w:lineRule="auto"/>
        <w:rPr>
          <w:rFonts w:ascii="Calibri" w:hAnsi="Calibri" w:cs="Calibri"/>
          <w:color w:val="000000" w:themeColor="text1"/>
        </w:rPr>
      </w:pPr>
    </w:p>
    <w:p w14:paraId="16E08AC3" w14:textId="77777777" w:rsidR="00CE1D90" w:rsidRPr="0049099E" w:rsidRDefault="00CE1D90" w:rsidP="00AE70C3">
      <w:pPr>
        <w:spacing w:line="240" w:lineRule="auto"/>
        <w:rPr>
          <w:rFonts w:ascii="Calibri" w:eastAsia="Helvetica" w:hAnsi="Calibri" w:cs="Calibri"/>
          <w:color w:val="000000" w:themeColor="text1"/>
        </w:rPr>
      </w:pPr>
    </w:p>
    <w:p w14:paraId="283BEEB0" w14:textId="4CA7DA31" w:rsidR="00CE1D90" w:rsidRPr="0049099E" w:rsidRDefault="00CE1D90" w:rsidP="00AE70C3">
      <w:pPr>
        <w:spacing w:line="240" w:lineRule="auto"/>
        <w:rPr>
          <w:rFonts w:ascii="Calibri" w:eastAsia="Helvetica" w:hAnsi="Calibri" w:cs="Calibri"/>
          <w:color w:val="000000" w:themeColor="text1"/>
        </w:rPr>
      </w:pPr>
    </w:p>
    <w:p w14:paraId="543E26F9" w14:textId="0573B0C3" w:rsidR="000413C6" w:rsidRPr="00093774" w:rsidRDefault="00E877F3" w:rsidP="003119E1">
      <w:pPr>
        <w:rPr>
          <w:rFonts w:ascii="Calibri" w:eastAsia="Helvetica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093774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>Extra</w:t>
      </w:r>
      <w:r w:rsidR="56B4DD59" w:rsidRPr="00093774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 xml:space="preserve"> Readings</w:t>
      </w:r>
    </w:p>
    <w:p w14:paraId="1653469D" w14:textId="04A9B13F" w:rsidR="00CA1025" w:rsidRPr="00093774" w:rsidRDefault="00E877F3" w:rsidP="00AE70C3">
      <w:pPr>
        <w:spacing w:line="240" w:lineRule="auto"/>
        <w:rPr>
          <w:rFonts w:ascii="Calibri" w:eastAsia="Helvetica" w:hAnsi="Calibri" w:cs="Calibri"/>
          <w:i/>
          <w:color w:val="000000" w:themeColor="text1"/>
          <w:sz w:val="24"/>
          <w:szCs w:val="32"/>
        </w:rPr>
      </w:pPr>
      <w:r w:rsidRPr="00093774">
        <w:rPr>
          <w:rFonts w:ascii="Calibri" w:eastAsia="Helvetica" w:hAnsi="Calibri" w:cs="Calibri"/>
          <w:i/>
          <w:color w:val="000000" w:themeColor="text1"/>
          <w:sz w:val="24"/>
          <w:szCs w:val="32"/>
        </w:rPr>
        <w:t xml:space="preserve">You can use the following to further </w:t>
      </w:r>
      <w:r w:rsidR="00094CE9" w:rsidRPr="00093774">
        <w:rPr>
          <w:rFonts w:ascii="Calibri" w:eastAsia="Helvetica" w:hAnsi="Calibri" w:cs="Calibri"/>
          <w:i/>
          <w:color w:val="000000" w:themeColor="text1"/>
          <w:sz w:val="24"/>
          <w:szCs w:val="32"/>
        </w:rPr>
        <w:t>reflect on</w:t>
      </w:r>
      <w:r w:rsidRPr="00093774">
        <w:rPr>
          <w:rFonts w:ascii="Calibri" w:eastAsia="Helvetica" w:hAnsi="Calibri" w:cs="Calibri"/>
          <w:i/>
          <w:color w:val="000000" w:themeColor="text1"/>
          <w:sz w:val="24"/>
          <w:szCs w:val="32"/>
        </w:rPr>
        <w:t xml:space="preserve"> the passage / sermon.</w:t>
      </w:r>
    </w:p>
    <w:p w14:paraId="5AF640B3" w14:textId="0FC2B2DF" w:rsidR="00321704" w:rsidRPr="00093774" w:rsidRDefault="00321704" w:rsidP="00AE70C3">
      <w:pPr>
        <w:spacing w:line="240" w:lineRule="auto"/>
        <w:rPr>
          <w:rFonts w:ascii="Calibri" w:eastAsia="Helvetica" w:hAnsi="Calibri" w:cs="Calibri"/>
          <w:i/>
          <w:color w:val="000000" w:themeColor="text1"/>
          <w:sz w:val="11"/>
          <w:szCs w:val="20"/>
        </w:rPr>
      </w:pPr>
    </w:p>
    <w:p w14:paraId="0F1EC64B" w14:textId="18E5DE5D" w:rsidR="00F56BA4" w:rsidRPr="00093774" w:rsidRDefault="00F56BA4" w:rsidP="00203C56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459048E3" w14:textId="77777777" w:rsidR="005420C2" w:rsidRPr="00093774" w:rsidRDefault="005420C2" w:rsidP="00203C56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22234889" w14:textId="5FCDB21E" w:rsidR="001248D4" w:rsidRPr="00093774" w:rsidRDefault="003C0EFE" w:rsidP="001248D4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  <w:color w:val="000000" w:themeColor="text1"/>
        </w:rPr>
      </w:pPr>
      <w:r w:rsidRPr="00093774">
        <w:rPr>
          <w:rFonts w:ascii="Calibri" w:eastAsia="Helvetica" w:hAnsi="Calibri" w:cs="Calibri"/>
          <w:b/>
          <w:i/>
          <w:iCs/>
          <w:color w:val="000000" w:themeColor="text1"/>
        </w:rPr>
        <w:t>Ma</w:t>
      </w:r>
      <w:r w:rsidR="00850673" w:rsidRPr="00093774">
        <w:rPr>
          <w:rFonts w:ascii="Calibri" w:eastAsia="Helvetica" w:hAnsi="Calibri" w:cs="Calibri"/>
          <w:b/>
          <w:i/>
          <w:iCs/>
          <w:color w:val="000000" w:themeColor="text1"/>
        </w:rPr>
        <w:t>tthew 9:15,</w:t>
      </w:r>
      <w:r w:rsidR="00F87725" w:rsidRPr="00093774">
        <w:rPr>
          <w:rFonts w:ascii="Calibri" w:eastAsia="Helvetica" w:hAnsi="Calibri" w:cs="Calibri"/>
          <w:b/>
          <w:i/>
          <w:iCs/>
          <w:color w:val="000000" w:themeColor="text1"/>
        </w:rPr>
        <w:t xml:space="preserve"> </w:t>
      </w:r>
      <w:r w:rsidR="00850673" w:rsidRPr="00093774">
        <w:rPr>
          <w:rFonts w:ascii="Calibri" w:eastAsia="Helvetica" w:hAnsi="Calibri" w:cs="Calibri"/>
          <w:b/>
          <w:i/>
          <w:iCs/>
          <w:color w:val="000000" w:themeColor="text1"/>
        </w:rPr>
        <w:t>10:38, 12:40</w:t>
      </w:r>
    </w:p>
    <w:p w14:paraId="1323596E" w14:textId="5C124552" w:rsidR="00F9799C" w:rsidRPr="00093774" w:rsidRDefault="00850673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 w:rsidRPr="00093774">
        <w:rPr>
          <w:rFonts w:ascii="Calibri" w:eastAsia="Helvetica" w:hAnsi="Calibri" w:cs="Calibri"/>
          <w:i/>
          <w:iCs/>
          <w:color w:val="000000" w:themeColor="text1"/>
        </w:rPr>
        <w:t>Putting all these allusions together, why do you suppose the disciples were stunned when Jesus was</w:t>
      </w:r>
      <w:r w:rsidR="00D63126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</w:t>
      </w:r>
      <w:r w:rsidRPr="00093774">
        <w:rPr>
          <w:rFonts w:ascii="Calibri" w:eastAsia="Helvetica" w:hAnsi="Calibri" w:cs="Calibri"/>
          <w:i/>
          <w:iCs/>
          <w:color w:val="000000" w:themeColor="text1"/>
        </w:rPr>
        <w:t xml:space="preserve">crucified? </w:t>
      </w:r>
      <w:r w:rsidR="00D63126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Do you </w:t>
      </w:r>
      <w:r w:rsidR="002A1521" w:rsidRPr="00093774">
        <w:rPr>
          <w:rFonts w:ascii="Calibri" w:eastAsia="Helvetica" w:hAnsi="Calibri" w:cs="Calibri"/>
          <w:i/>
          <w:iCs/>
          <w:color w:val="000000" w:themeColor="text1"/>
        </w:rPr>
        <w:t>believe</w:t>
      </w:r>
      <w:r w:rsidR="00D63126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these statements are direct or too vague? Why did Jesus talk this way? If you were there, h</w:t>
      </w:r>
      <w:r w:rsidRPr="00093774">
        <w:rPr>
          <w:rFonts w:ascii="Calibri" w:eastAsia="Helvetica" w:hAnsi="Calibri" w:cs="Calibri"/>
          <w:i/>
          <w:iCs/>
          <w:color w:val="000000" w:themeColor="text1"/>
        </w:rPr>
        <w:t xml:space="preserve">ow do you </w:t>
      </w:r>
      <w:r w:rsidR="002A1521" w:rsidRPr="00093774">
        <w:rPr>
          <w:rFonts w:ascii="Calibri" w:eastAsia="Helvetica" w:hAnsi="Calibri" w:cs="Calibri"/>
          <w:i/>
          <w:iCs/>
          <w:color w:val="000000" w:themeColor="text1"/>
        </w:rPr>
        <w:t>think</w:t>
      </w:r>
      <w:r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you would have responded?   </w:t>
      </w:r>
    </w:p>
    <w:p w14:paraId="2D83961C" w14:textId="2C2276D5" w:rsidR="00693161" w:rsidRPr="00093774" w:rsidRDefault="00693161" w:rsidP="00F9799C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596CA2AA" w14:textId="37A931CB" w:rsidR="00693161" w:rsidRPr="00093774" w:rsidRDefault="00693161" w:rsidP="00964E4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70E81102" w14:textId="11E178E2" w:rsidR="00693161" w:rsidRPr="00093774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11E73305" w14:textId="6D9D1424" w:rsidR="00693161" w:rsidRPr="00093774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3E1A944D" w14:textId="1CB8251E" w:rsidR="00693161" w:rsidRPr="00093774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5F74ACE3" w14:textId="1A197B20" w:rsidR="00693161" w:rsidRPr="00093774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5E953B5D" w14:textId="60F670E5" w:rsidR="00693161" w:rsidRPr="00093774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6955DE8D" w14:textId="77777777" w:rsidR="005420C2" w:rsidRPr="00093774" w:rsidRDefault="005420C2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3CCF2A51" w14:textId="77777777" w:rsidR="00693161" w:rsidRPr="00093774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3AFCD6BE" w14:textId="10C71D14" w:rsidR="00F56BA4" w:rsidRPr="00093774" w:rsidRDefault="00F56BA4" w:rsidP="00203C56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1D345AC4" w14:textId="6BF9CB7B" w:rsidR="00693161" w:rsidRPr="00093774" w:rsidRDefault="00415C87" w:rsidP="00693161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  <w:color w:val="000000" w:themeColor="text1"/>
        </w:rPr>
      </w:pPr>
      <w:r w:rsidRPr="00093774">
        <w:rPr>
          <w:rFonts w:ascii="Calibri" w:eastAsia="Helvetica" w:hAnsi="Calibri" w:cs="Calibri"/>
          <w:b/>
          <w:i/>
          <w:iCs/>
          <w:color w:val="000000" w:themeColor="text1"/>
        </w:rPr>
        <w:t>Galatians 1:3-5; Titus 2:11-14</w:t>
      </w:r>
    </w:p>
    <w:p w14:paraId="3BE88067" w14:textId="6C1C7F9C" w:rsidR="00415C87" w:rsidRPr="00093774" w:rsidRDefault="00415C87" w:rsidP="006A5380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 w:rsidRPr="00093774">
        <w:rPr>
          <w:rFonts w:ascii="Calibri" w:eastAsia="Helvetica" w:hAnsi="Calibri" w:cs="Calibri"/>
          <w:i/>
          <w:iCs/>
          <w:color w:val="000000" w:themeColor="text1"/>
        </w:rPr>
        <w:t>What do these verses communicate about Jesus</w:t>
      </w:r>
      <w:r w:rsidR="000A3276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being “</w:t>
      </w:r>
      <w:r w:rsidRPr="00093774">
        <w:rPr>
          <w:rFonts w:ascii="Calibri" w:eastAsia="Helvetica" w:hAnsi="Calibri" w:cs="Calibri"/>
          <w:i/>
          <w:iCs/>
          <w:color w:val="000000" w:themeColor="text1"/>
        </w:rPr>
        <w:t>handed ove</w:t>
      </w:r>
      <w:r w:rsidR="00616A2A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r” </w:t>
      </w:r>
      <w:r w:rsidR="000A3276" w:rsidRPr="00093774">
        <w:rPr>
          <w:rFonts w:ascii="Calibri" w:eastAsia="Helvetica" w:hAnsi="Calibri" w:cs="Calibri"/>
          <w:i/>
          <w:iCs/>
          <w:color w:val="000000" w:themeColor="text1"/>
        </w:rPr>
        <w:t>for sinners?</w:t>
      </w:r>
      <w:r w:rsidR="006A5380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Do you </w:t>
      </w:r>
      <w:r w:rsidR="002A1521" w:rsidRPr="00093774">
        <w:rPr>
          <w:rFonts w:ascii="Calibri" w:eastAsia="Helvetica" w:hAnsi="Calibri" w:cs="Calibri"/>
          <w:i/>
          <w:iCs/>
          <w:color w:val="000000" w:themeColor="text1"/>
        </w:rPr>
        <w:t>believe</w:t>
      </w:r>
      <w:r w:rsidR="006A5380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it was part of God’s </w:t>
      </w:r>
      <w:r w:rsidR="00F41211" w:rsidRPr="00093774">
        <w:rPr>
          <w:rFonts w:ascii="Calibri" w:eastAsia="Helvetica" w:hAnsi="Calibri" w:cs="Calibri"/>
          <w:i/>
          <w:iCs/>
          <w:color w:val="000000" w:themeColor="text1"/>
        </w:rPr>
        <w:t>plan</w:t>
      </w:r>
      <w:r w:rsidR="006A5380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to punish Jesus in this way? Why or why not? </w:t>
      </w:r>
      <w:r w:rsidR="00F41211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On a scale from </w:t>
      </w:r>
      <w:r w:rsidR="002A1521" w:rsidRPr="00093774">
        <w:rPr>
          <w:rFonts w:ascii="Calibri" w:eastAsia="Helvetica" w:hAnsi="Calibri" w:cs="Calibri"/>
          <w:i/>
          <w:iCs/>
          <w:color w:val="000000" w:themeColor="text1"/>
        </w:rPr>
        <w:t>1 to 10</w:t>
      </w:r>
      <w:r w:rsidR="00F41211" w:rsidRPr="00093774">
        <w:rPr>
          <w:rFonts w:ascii="Calibri" w:eastAsia="Helvetica" w:hAnsi="Calibri" w:cs="Calibri"/>
          <w:i/>
          <w:iCs/>
          <w:color w:val="000000" w:themeColor="text1"/>
        </w:rPr>
        <w:t>,</w:t>
      </w:r>
      <w:r w:rsidR="002A1521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how</w:t>
      </w:r>
      <w:r w:rsidR="000A3276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 would you rank </w:t>
      </w:r>
      <w:r w:rsidR="002A1521" w:rsidRPr="00093774">
        <w:rPr>
          <w:rFonts w:ascii="Calibri" w:eastAsia="Helvetica" w:hAnsi="Calibri" w:cs="Calibri"/>
          <w:i/>
          <w:iCs/>
          <w:color w:val="000000" w:themeColor="text1"/>
        </w:rPr>
        <w:t xml:space="preserve">the importance of </w:t>
      </w:r>
      <w:r w:rsidR="000A3276" w:rsidRPr="00093774">
        <w:rPr>
          <w:rFonts w:ascii="Calibri" w:eastAsia="Helvetica" w:hAnsi="Calibri" w:cs="Calibri"/>
          <w:i/>
          <w:iCs/>
          <w:color w:val="000000" w:themeColor="text1"/>
        </w:rPr>
        <w:t>this concept</w:t>
      </w:r>
      <w:r w:rsidR="002A1521" w:rsidRPr="00093774">
        <w:rPr>
          <w:rFonts w:ascii="Calibri" w:eastAsia="Helvetica" w:hAnsi="Calibri" w:cs="Calibri"/>
          <w:i/>
          <w:iCs/>
          <w:color w:val="000000" w:themeColor="text1"/>
        </w:rPr>
        <w:t>?</w:t>
      </w:r>
    </w:p>
    <w:p w14:paraId="574E1A00" w14:textId="77777777" w:rsidR="00415C87" w:rsidRPr="00093774" w:rsidRDefault="00415C87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359491EC" w14:textId="02B8F384" w:rsidR="0049099E" w:rsidRPr="00093774" w:rsidRDefault="0049099E" w:rsidP="006A5380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46D92656" w14:textId="77777777" w:rsidR="005420C2" w:rsidRPr="00093774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13A5180B" w14:textId="4B4901A8" w:rsidR="005420C2" w:rsidRPr="00093774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3ED7DF04" w14:textId="77777777" w:rsidR="005420C2" w:rsidRPr="00093774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3F980BC7" w14:textId="77777777" w:rsidR="005420C2" w:rsidRPr="00093774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4708AA75" w14:textId="3D99DEEF" w:rsidR="005420C2" w:rsidRPr="00093774" w:rsidRDefault="00F41211" w:rsidP="005420C2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  <w:color w:val="000000" w:themeColor="text1"/>
        </w:rPr>
      </w:pPr>
      <w:r w:rsidRPr="00093774">
        <w:rPr>
          <w:rFonts w:ascii="Calibri" w:eastAsia="Helvetica" w:hAnsi="Calibri" w:cs="Calibri"/>
          <w:b/>
          <w:i/>
          <w:iCs/>
          <w:color w:val="000000" w:themeColor="text1"/>
        </w:rPr>
        <w:t>Isaiah 53:6-12; Romans 4:12, 8:32</w:t>
      </w:r>
    </w:p>
    <w:p w14:paraId="32802A30" w14:textId="12E8682F" w:rsidR="005420C2" w:rsidRPr="0049099E" w:rsidRDefault="00F41211" w:rsidP="005420C2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>
        <w:rPr>
          <w:rFonts w:ascii="Calibri" w:eastAsia="Helvetica" w:hAnsi="Calibri" w:cs="Calibri"/>
          <w:i/>
          <w:iCs/>
          <w:color w:val="000000" w:themeColor="text1"/>
        </w:rPr>
        <w:t xml:space="preserve">If you removed the Cross, could </w:t>
      </w:r>
      <w:r w:rsidR="00093774">
        <w:rPr>
          <w:rFonts w:ascii="Calibri" w:eastAsia="Helvetica" w:hAnsi="Calibri" w:cs="Calibri"/>
          <w:i/>
          <w:iCs/>
          <w:color w:val="000000" w:themeColor="text1"/>
        </w:rPr>
        <w:t>genuine salvation</w:t>
      </w:r>
      <w:r w:rsidR="00400077">
        <w:rPr>
          <w:rFonts w:ascii="Calibri" w:eastAsia="Helvetica" w:hAnsi="Calibri" w:cs="Calibri"/>
          <w:i/>
          <w:iCs/>
          <w:color w:val="000000" w:themeColor="text1"/>
        </w:rPr>
        <w:t xml:space="preserve"> still be possible</w:t>
      </w:r>
      <w:r w:rsidR="0021748D">
        <w:rPr>
          <w:rFonts w:ascii="Calibri" w:eastAsia="Helvetica" w:hAnsi="Calibri" w:cs="Calibri"/>
          <w:i/>
          <w:iCs/>
          <w:color w:val="000000" w:themeColor="text1"/>
        </w:rPr>
        <w:t>?</w:t>
      </w:r>
      <w:r w:rsidR="00093774">
        <w:rPr>
          <w:rFonts w:ascii="Calibri" w:eastAsia="Helvetica" w:hAnsi="Calibri" w:cs="Calibri"/>
          <w:i/>
          <w:iCs/>
          <w:color w:val="000000" w:themeColor="text1"/>
        </w:rPr>
        <w:t xml:space="preserve">  What would Christianity look like without the </w:t>
      </w:r>
      <w:r w:rsidR="00081F9F">
        <w:rPr>
          <w:rFonts w:ascii="Calibri" w:eastAsia="Helvetica" w:hAnsi="Calibri" w:cs="Calibri"/>
          <w:i/>
          <w:iCs/>
          <w:color w:val="000000" w:themeColor="text1"/>
        </w:rPr>
        <w:t>C</w:t>
      </w:r>
      <w:r w:rsidR="00093774">
        <w:rPr>
          <w:rFonts w:ascii="Calibri" w:eastAsia="Helvetica" w:hAnsi="Calibri" w:cs="Calibri"/>
          <w:i/>
          <w:iCs/>
          <w:color w:val="000000" w:themeColor="text1"/>
        </w:rPr>
        <w:t xml:space="preserve">ross? </w:t>
      </w:r>
      <w:r w:rsidR="0021748D">
        <w:rPr>
          <w:rFonts w:ascii="Calibri" w:eastAsia="Helvetica" w:hAnsi="Calibri" w:cs="Calibri"/>
          <w:i/>
          <w:iCs/>
          <w:color w:val="000000" w:themeColor="text1"/>
        </w:rPr>
        <w:t xml:space="preserve"> </w:t>
      </w:r>
      <w:r w:rsidR="00FB1E7C">
        <w:rPr>
          <w:rFonts w:ascii="Calibri" w:eastAsia="Helvetica" w:hAnsi="Calibri" w:cs="Calibri"/>
          <w:i/>
          <w:iCs/>
          <w:color w:val="000000" w:themeColor="text1"/>
        </w:rPr>
        <w:t xml:space="preserve"> </w:t>
      </w:r>
    </w:p>
    <w:p w14:paraId="367295B3" w14:textId="13A09C9E" w:rsidR="007B12F5" w:rsidRPr="005420C2" w:rsidRDefault="0049099E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 w:rsidRPr="005420C2">
        <w:rPr>
          <w:rFonts w:ascii="Calibri" w:eastAsia="Helvetica" w:hAnsi="Calibri" w:cs="Calibri"/>
          <w:i/>
          <w:iCs/>
          <w:color w:val="000000" w:themeColor="text1"/>
        </w:rPr>
        <w:t xml:space="preserve"> </w:t>
      </w:r>
    </w:p>
    <w:sectPr w:rsidR="007B12F5" w:rsidRPr="005420C2" w:rsidSect="00701C89">
      <w:pgSz w:w="16838" w:h="11906" w:orient="landscape" w:code="9"/>
      <w:pgMar w:top="851" w:right="1134" w:bottom="851" w:left="1134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C8F1" w14:textId="77777777" w:rsidR="00855B19" w:rsidRDefault="00855B19" w:rsidP="00920E8F">
      <w:pPr>
        <w:spacing w:after="0" w:line="240" w:lineRule="auto"/>
      </w:pPr>
      <w:r>
        <w:separator/>
      </w:r>
    </w:p>
  </w:endnote>
  <w:endnote w:type="continuationSeparator" w:id="0">
    <w:p w14:paraId="09B35C2F" w14:textId="77777777" w:rsidR="00855B19" w:rsidRDefault="00855B19" w:rsidP="009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41BC" w14:textId="77777777" w:rsidR="00855B19" w:rsidRDefault="00855B19" w:rsidP="00920E8F">
      <w:pPr>
        <w:spacing w:after="0" w:line="240" w:lineRule="auto"/>
      </w:pPr>
      <w:r>
        <w:separator/>
      </w:r>
    </w:p>
  </w:footnote>
  <w:footnote w:type="continuationSeparator" w:id="0">
    <w:p w14:paraId="3FF4ADFC" w14:textId="77777777" w:rsidR="00855B19" w:rsidRDefault="00855B19" w:rsidP="009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2BE"/>
    <w:multiLevelType w:val="hybridMultilevel"/>
    <w:tmpl w:val="CBFE7FC2"/>
    <w:lvl w:ilvl="0" w:tplc="CC4C0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9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0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9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C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B1C"/>
    <w:multiLevelType w:val="hybridMultilevel"/>
    <w:tmpl w:val="EC2852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1891">
    <w:abstractNumId w:val="0"/>
  </w:num>
  <w:num w:numId="2" w16cid:durableId="12690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E3BCFA"/>
    <w:rsid w:val="000236D4"/>
    <w:rsid w:val="00040988"/>
    <w:rsid w:val="000413C6"/>
    <w:rsid w:val="0005060A"/>
    <w:rsid w:val="00051AFE"/>
    <w:rsid w:val="00080145"/>
    <w:rsid w:val="00081F9F"/>
    <w:rsid w:val="0009068E"/>
    <w:rsid w:val="00093427"/>
    <w:rsid w:val="00093774"/>
    <w:rsid w:val="00094CE9"/>
    <w:rsid w:val="000A3276"/>
    <w:rsid w:val="000B2201"/>
    <w:rsid w:val="000B6FFE"/>
    <w:rsid w:val="000E52F7"/>
    <w:rsid w:val="000F2DA7"/>
    <w:rsid w:val="00103D8F"/>
    <w:rsid w:val="0011415B"/>
    <w:rsid w:val="00116989"/>
    <w:rsid w:val="001248D4"/>
    <w:rsid w:val="00134243"/>
    <w:rsid w:val="001642CA"/>
    <w:rsid w:val="00173DDD"/>
    <w:rsid w:val="001740DE"/>
    <w:rsid w:val="001874FB"/>
    <w:rsid w:val="00193FC0"/>
    <w:rsid w:val="001B7F60"/>
    <w:rsid w:val="001E673F"/>
    <w:rsid w:val="001F17E3"/>
    <w:rsid w:val="00203C56"/>
    <w:rsid w:val="0021748D"/>
    <w:rsid w:val="00261AE5"/>
    <w:rsid w:val="00266BFB"/>
    <w:rsid w:val="00275F8A"/>
    <w:rsid w:val="00292607"/>
    <w:rsid w:val="002A1521"/>
    <w:rsid w:val="002A24C3"/>
    <w:rsid w:val="002D3DA9"/>
    <w:rsid w:val="002E325F"/>
    <w:rsid w:val="002F00A7"/>
    <w:rsid w:val="002F4E1D"/>
    <w:rsid w:val="002F4F58"/>
    <w:rsid w:val="002F509E"/>
    <w:rsid w:val="00303AF9"/>
    <w:rsid w:val="00303F8C"/>
    <w:rsid w:val="003119E1"/>
    <w:rsid w:val="00320464"/>
    <w:rsid w:val="00321704"/>
    <w:rsid w:val="00332629"/>
    <w:rsid w:val="00370CF9"/>
    <w:rsid w:val="003807C5"/>
    <w:rsid w:val="00393523"/>
    <w:rsid w:val="003A20B3"/>
    <w:rsid w:val="003C04BA"/>
    <w:rsid w:val="003C0EFE"/>
    <w:rsid w:val="003C2EA5"/>
    <w:rsid w:val="003D153B"/>
    <w:rsid w:val="003F5B73"/>
    <w:rsid w:val="003F762A"/>
    <w:rsid w:val="00400077"/>
    <w:rsid w:val="00415C87"/>
    <w:rsid w:val="00426471"/>
    <w:rsid w:val="004678E4"/>
    <w:rsid w:val="00471637"/>
    <w:rsid w:val="004748AA"/>
    <w:rsid w:val="0049099E"/>
    <w:rsid w:val="00492DB8"/>
    <w:rsid w:val="005033DB"/>
    <w:rsid w:val="00505CF9"/>
    <w:rsid w:val="005243CC"/>
    <w:rsid w:val="0053381D"/>
    <w:rsid w:val="00533D17"/>
    <w:rsid w:val="005420C2"/>
    <w:rsid w:val="005557F4"/>
    <w:rsid w:val="005659DD"/>
    <w:rsid w:val="0057488F"/>
    <w:rsid w:val="00580D0B"/>
    <w:rsid w:val="005810B3"/>
    <w:rsid w:val="00595ACD"/>
    <w:rsid w:val="005A08F6"/>
    <w:rsid w:val="005C1BB5"/>
    <w:rsid w:val="005D2652"/>
    <w:rsid w:val="005D5EB1"/>
    <w:rsid w:val="005F7CE7"/>
    <w:rsid w:val="006017D7"/>
    <w:rsid w:val="006102BC"/>
    <w:rsid w:val="00616A2A"/>
    <w:rsid w:val="00626FF7"/>
    <w:rsid w:val="00643E32"/>
    <w:rsid w:val="00693161"/>
    <w:rsid w:val="006A5380"/>
    <w:rsid w:val="006C4006"/>
    <w:rsid w:val="006D360A"/>
    <w:rsid w:val="006D5A57"/>
    <w:rsid w:val="006F4BAA"/>
    <w:rsid w:val="006F72EE"/>
    <w:rsid w:val="00701C89"/>
    <w:rsid w:val="00721270"/>
    <w:rsid w:val="0073301D"/>
    <w:rsid w:val="00770F93"/>
    <w:rsid w:val="007769EB"/>
    <w:rsid w:val="007A068B"/>
    <w:rsid w:val="007B12F5"/>
    <w:rsid w:val="007C13E2"/>
    <w:rsid w:val="007D372A"/>
    <w:rsid w:val="007D4AE8"/>
    <w:rsid w:val="008009AA"/>
    <w:rsid w:val="00837CB6"/>
    <w:rsid w:val="008408E8"/>
    <w:rsid w:val="008472FA"/>
    <w:rsid w:val="00850673"/>
    <w:rsid w:val="00855B19"/>
    <w:rsid w:val="00864DCA"/>
    <w:rsid w:val="008752C1"/>
    <w:rsid w:val="0088294C"/>
    <w:rsid w:val="0088720A"/>
    <w:rsid w:val="00890863"/>
    <w:rsid w:val="00895039"/>
    <w:rsid w:val="008A3A8E"/>
    <w:rsid w:val="008A6A91"/>
    <w:rsid w:val="008B3318"/>
    <w:rsid w:val="008C33FB"/>
    <w:rsid w:val="00910B33"/>
    <w:rsid w:val="00912829"/>
    <w:rsid w:val="00920E8F"/>
    <w:rsid w:val="00964E43"/>
    <w:rsid w:val="00965389"/>
    <w:rsid w:val="009712D9"/>
    <w:rsid w:val="009877C6"/>
    <w:rsid w:val="009E2C5D"/>
    <w:rsid w:val="009F686D"/>
    <w:rsid w:val="00A36A99"/>
    <w:rsid w:val="00A45C22"/>
    <w:rsid w:val="00A529A1"/>
    <w:rsid w:val="00A75918"/>
    <w:rsid w:val="00A76FBD"/>
    <w:rsid w:val="00AA452D"/>
    <w:rsid w:val="00AC33E6"/>
    <w:rsid w:val="00AD05C2"/>
    <w:rsid w:val="00AD5C5B"/>
    <w:rsid w:val="00AD61AD"/>
    <w:rsid w:val="00AE69BF"/>
    <w:rsid w:val="00AE70C3"/>
    <w:rsid w:val="00B15727"/>
    <w:rsid w:val="00B35B66"/>
    <w:rsid w:val="00B417E3"/>
    <w:rsid w:val="00B57375"/>
    <w:rsid w:val="00B81C66"/>
    <w:rsid w:val="00BC522D"/>
    <w:rsid w:val="00BD3020"/>
    <w:rsid w:val="00BE31DE"/>
    <w:rsid w:val="00C0479E"/>
    <w:rsid w:val="00C13F69"/>
    <w:rsid w:val="00C27503"/>
    <w:rsid w:val="00C40E8F"/>
    <w:rsid w:val="00C46926"/>
    <w:rsid w:val="00C92079"/>
    <w:rsid w:val="00CA1025"/>
    <w:rsid w:val="00CA1FA0"/>
    <w:rsid w:val="00CC5FD3"/>
    <w:rsid w:val="00CE1D90"/>
    <w:rsid w:val="00CF0592"/>
    <w:rsid w:val="00D118BF"/>
    <w:rsid w:val="00D557DA"/>
    <w:rsid w:val="00D63126"/>
    <w:rsid w:val="00D80E39"/>
    <w:rsid w:val="00D95D3F"/>
    <w:rsid w:val="00DC3183"/>
    <w:rsid w:val="00DE3570"/>
    <w:rsid w:val="00DE775C"/>
    <w:rsid w:val="00DF0613"/>
    <w:rsid w:val="00E0717F"/>
    <w:rsid w:val="00E229EA"/>
    <w:rsid w:val="00E22BAD"/>
    <w:rsid w:val="00E43586"/>
    <w:rsid w:val="00E47A09"/>
    <w:rsid w:val="00E80F4B"/>
    <w:rsid w:val="00E86799"/>
    <w:rsid w:val="00E877F3"/>
    <w:rsid w:val="00EA2FE9"/>
    <w:rsid w:val="00EA7C57"/>
    <w:rsid w:val="00EB46D3"/>
    <w:rsid w:val="00EC3E3F"/>
    <w:rsid w:val="00EC4B83"/>
    <w:rsid w:val="00ED1EF7"/>
    <w:rsid w:val="00F027F6"/>
    <w:rsid w:val="00F20A51"/>
    <w:rsid w:val="00F27EE7"/>
    <w:rsid w:val="00F41211"/>
    <w:rsid w:val="00F56BA4"/>
    <w:rsid w:val="00F67E97"/>
    <w:rsid w:val="00F87725"/>
    <w:rsid w:val="00F9799C"/>
    <w:rsid w:val="00FA1B42"/>
    <w:rsid w:val="00FB1E7C"/>
    <w:rsid w:val="00FC33D2"/>
    <w:rsid w:val="00FC349B"/>
    <w:rsid w:val="00FD1257"/>
    <w:rsid w:val="00FD1467"/>
    <w:rsid w:val="00FD76B8"/>
    <w:rsid w:val="00FF50F7"/>
    <w:rsid w:val="06E3BCFA"/>
    <w:rsid w:val="3B7A8702"/>
    <w:rsid w:val="48C24CBF"/>
    <w:rsid w:val="4CC02199"/>
    <w:rsid w:val="56B4DD59"/>
    <w:rsid w:val="5FC6B8F0"/>
    <w:rsid w:val="6E6D5D33"/>
    <w:rsid w:val="71D1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0FB2"/>
  <w15:docId w15:val="{8FC975B9-ED1C-734D-BD75-57960C4B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8F"/>
    <w:pPr>
      <w:spacing w:after="0" w:line="240" w:lineRule="auto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8F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20E8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3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D3020"/>
  </w:style>
  <w:style w:type="paragraph" w:customStyle="1" w:styleId="tablec">
    <w:name w:val="tablec"/>
    <w:basedOn w:val="Normal"/>
    <w:rsid w:val="00D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dken6449@uni.sydney.edu.au</dc:creator>
  <cp:lastModifiedBy>rob jenner</cp:lastModifiedBy>
  <cp:revision>8</cp:revision>
  <cp:lastPrinted>2018-09-09T02:38:00Z</cp:lastPrinted>
  <dcterms:created xsi:type="dcterms:W3CDTF">2022-03-30T04:04:00Z</dcterms:created>
  <dcterms:modified xsi:type="dcterms:W3CDTF">2022-03-31T08:10:00Z</dcterms:modified>
</cp:coreProperties>
</file>